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1B1B" w14:textId="46D24E1A" w:rsidR="008D4432" w:rsidRDefault="00000000">
      <w:pPr>
        <w:shd w:val="clear" w:color="auto" w:fill="FFFFFF"/>
        <w:autoSpaceDE w:val="0"/>
        <w:adjustRightInd w:val="0"/>
        <w:snapToGrid w:val="0"/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附件1</w:t>
      </w:r>
      <w:r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bidi="ar"/>
        </w:rPr>
        <w:t xml:space="preserve">. 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安徽雏鹰计划专项基金公开</w:t>
      </w:r>
      <w:r w:rsidR="00642A7C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遴选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shd w:val="clear" w:color="auto" w:fill="FFFFFF"/>
          <w:lang w:bidi="ar"/>
        </w:rPr>
        <w:t>子基金管理机构评分指标</w:t>
      </w: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092"/>
        <w:gridCol w:w="2608"/>
        <w:gridCol w:w="3689"/>
        <w:gridCol w:w="621"/>
      </w:tblGrid>
      <w:tr w:rsidR="008D4432" w:rsidRPr="00AD396F" w14:paraId="27513B2C" w14:textId="77777777">
        <w:trPr>
          <w:trHeight w:val="473"/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D8391" w14:textId="77777777" w:rsidR="008D4432" w:rsidRPr="00AD396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D4AAF" w14:textId="77777777" w:rsidR="008D4432" w:rsidRPr="00AD396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4702E7" w14:textId="77777777" w:rsidR="008D4432" w:rsidRPr="00AD396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指标定义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71DE7" w14:textId="77777777" w:rsidR="008D4432" w:rsidRPr="00AD396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评分标准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2F36C" w14:textId="77777777" w:rsidR="008D4432" w:rsidRPr="00AD396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分值</w:t>
            </w:r>
          </w:p>
        </w:tc>
      </w:tr>
      <w:tr w:rsidR="008D4432" w:rsidRPr="00AD396F" w14:paraId="34B33F28" w14:textId="77777777">
        <w:trPr>
          <w:trHeight w:val="9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BEA7" w14:textId="77777777" w:rsidR="008D4432" w:rsidRPr="00AD396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团队情况</w:t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br/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（</w:t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AD396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0B4C" w14:textId="436471BA" w:rsidR="008D4432" w:rsidRPr="00AD396F" w:rsidRDefault="00AA7AA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管理团队配置情况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3B8C" w14:textId="3BEE6F92" w:rsidR="00CC40C1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管理机构为所申报基金配置的专属管理团队人员专业性、核心优势、分工情况、精力分配情况、成员之间合作经历以及常驻安徽人员情况等。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5B01" w14:textId="77777777" w:rsidR="008D4432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优秀的，得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8-10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分；良好的，得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5-7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分；一般的，得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1-4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F3A1" w14:textId="77777777" w:rsidR="008D4432" w:rsidRPr="00AD396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8D4432" w:rsidRPr="00AD396F" w14:paraId="53F94EDC" w14:textId="77777777">
        <w:trPr>
          <w:trHeight w:val="1635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A8F0" w14:textId="77777777" w:rsidR="008D4432" w:rsidRPr="00AD396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管理基金规模（</w:t>
            </w:r>
            <w:r w:rsidRPr="00AD396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DCFF" w14:textId="77777777" w:rsidR="008D4432" w:rsidRPr="00AD396F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管理基金规模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657E" w14:textId="77777777" w:rsidR="008D4432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管理团队累计管理的创业投资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基金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实缴规模。</w:t>
            </w:r>
          </w:p>
          <w:p w14:paraId="514E0C5C" w14:textId="20F816C7" w:rsidR="00AD03C5" w:rsidRPr="00AD396F" w:rsidRDefault="00AD03C5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注：“创业投资基金”以中国证券投资基金业协会备案口径为准。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0AA7" w14:textId="77777777" w:rsidR="008D4432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管理基金规模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=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申报基金规模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倍的，得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分；管理基金规模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=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申报基金规模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倍及以上的，得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分；中间部分线性计分。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6B5A" w14:textId="77777777" w:rsidR="008D4432" w:rsidRPr="00AD396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8D4432" w:rsidRPr="00AD396F" w14:paraId="34C81A9D" w14:textId="77777777" w:rsidTr="009A5571">
        <w:trPr>
          <w:trHeight w:val="992"/>
          <w:jc w:val="center"/>
        </w:trPr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2EBB" w14:textId="77777777" w:rsidR="008D4432" w:rsidRPr="00AD396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投资业绩（</w:t>
            </w:r>
            <w:r w:rsidRPr="00AD396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25</w:t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897B" w14:textId="77777777" w:rsidR="008D4432" w:rsidRPr="00AD396F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管理团队成功投资初创期企业情况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6215" w14:textId="66A73864" w:rsidR="00AA7AA9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管理团队投资初创期企业成功案例数量。成功</w:t>
            </w:r>
            <w:r w:rsidR="00AA7AA9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案例包括：（</w:t>
            </w:r>
            <w:r w:rsidR="00AA7AA9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="00AA7AA9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）被投企业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通过</w:t>
            </w:r>
            <w:r w:rsidR="00AA7AA9"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通过首发或并购上市；（</w:t>
            </w:r>
            <w:r w:rsidR="00AA7AA9"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="00AA7AA9"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）通过转让等方式退出被投企业</w:t>
            </w:r>
            <w:r w:rsidR="004F3481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；</w:t>
            </w:r>
            <w:r w:rsidR="00AA7AA9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（</w:t>
            </w:r>
            <w:r w:rsidR="00AA7AA9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 w:rsidR="00AA7AA9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  <w:r w:rsidR="00DC5423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被投企业</w:t>
            </w:r>
            <w:r w:rsidR="00B1149A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获得其他机构的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后轮融资，</w:t>
            </w:r>
            <w:r w:rsidR="00AD03C5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最近一轮融资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估值较管理</w:t>
            </w:r>
            <w:r w:rsidR="00AD03C5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团队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投资时增长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倍</w:t>
            </w:r>
            <w:r w:rsidR="00AD03C5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及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以上。</w:t>
            </w:r>
          </w:p>
          <w:p w14:paraId="7660DCE5" w14:textId="63413AD5" w:rsidR="00531267" w:rsidRPr="00AD396F" w:rsidRDefault="00AD03C5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注：（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）（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）两条要求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回报倍数不低于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1.5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倍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。其中，</w:t>
            </w:r>
            <w:r w:rsidR="00531267"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回报倍数</w:t>
            </w:r>
            <w:r w:rsidR="00531267"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=</w:t>
            </w:r>
            <w:r w:rsidR="00531267"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（收回现金</w:t>
            </w:r>
            <w:r w:rsidR="00531267"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+</w:t>
            </w:r>
            <w:r w:rsidR="00531267"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未出售股票市值）</w:t>
            </w:r>
            <w:r w:rsidR="00531267"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 w:rsidR="00531267"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投资本金</w:t>
            </w:r>
          </w:p>
          <w:p w14:paraId="128B33D0" w14:textId="03999C90" w:rsidR="00531267" w:rsidRPr="00AD396F" w:rsidRDefault="00531267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注：股票市值按照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2023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年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日至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2023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年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28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日收盘价平均值计算</w:t>
            </w:r>
            <w:r w:rsidR="009A5571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7D6C" w14:textId="77777777" w:rsidR="008D4432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成功投资案例每个得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分，得满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15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分为止。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36F4" w14:textId="77777777" w:rsidR="008D4432" w:rsidRPr="00AD396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8D4432" w:rsidRPr="00AD396F" w14:paraId="4F41DD9D" w14:textId="77777777">
        <w:trPr>
          <w:trHeight w:val="993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D485" w14:textId="77777777" w:rsidR="008D4432" w:rsidRPr="00AD396F" w:rsidRDefault="008D4432" w:rsidP="00AD39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EA33" w14:textId="77777777" w:rsidR="008D4432" w:rsidRPr="00AD396F" w:rsidRDefault="00000000" w:rsidP="00AD39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已退出或处于退出期基金资金回流情况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9857" w14:textId="60E97DC9" w:rsidR="008D4432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基金资金回流比率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=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基金累计向出资人分配金额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出资人累计实缴金额，按照管理</w:t>
            </w:r>
            <w:r w:rsidR="009A5571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团队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累计管理的已退出或处于退出期的创业投资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基金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计算。</w:t>
            </w:r>
          </w:p>
          <w:p w14:paraId="44943E83" w14:textId="69EB5666" w:rsidR="008D4432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注：申报时，此项指标</w:t>
            </w:r>
            <w:r w:rsidR="00531267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列示基金，应当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与“管理基金规模”指标列示的基金</w:t>
            </w:r>
            <w:r w:rsidR="00531267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中处于“已退出或退出期”基金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保持一致。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9A4" w14:textId="64A411DF" w:rsidR="008D4432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按基金资金回流比率排名得分，第一名得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分，第二名得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4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.5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分，</w:t>
            </w:r>
            <w:r w:rsidR="00AD03C5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第三名得</w:t>
            </w:r>
            <w:r w:rsidR="00AD03C5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4</w:t>
            </w:r>
            <w:r w:rsidR="00AD03C5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分，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以此类推，到得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分为止；并列名次得分相同。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B815" w14:textId="77777777" w:rsidR="008D4432" w:rsidRPr="00AD396F" w:rsidRDefault="00000000" w:rsidP="00AD39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8D4432" w:rsidRPr="00AD396F" w14:paraId="66501FA1" w14:textId="77777777">
        <w:trPr>
          <w:trHeight w:val="822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9DAA" w14:textId="77777777" w:rsidR="008D4432" w:rsidRPr="00AD396F" w:rsidRDefault="008D4432" w:rsidP="00AD39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3D21" w14:textId="77777777" w:rsidR="008D4432" w:rsidRPr="00AD396F" w:rsidRDefault="00000000" w:rsidP="00AD39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管理团队在安徽省内投资情况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85F6" w14:textId="77777777" w:rsidR="008D4432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管理团队在安徽省内的投资项目数量。</w:t>
            </w:r>
          </w:p>
          <w:p w14:paraId="1925E193" w14:textId="5CA337CA" w:rsidR="00AD03C5" w:rsidRPr="00AD396F" w:rsidRDefault="00AD03C5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注：投资项目以交割完成为准。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7BEC" w14:textId="77777777" w:rsidR="008D4432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投资项目每个得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分，得满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分为止。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FD6D" w14:textId="77777777" w:rsidR="008D4432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8D4432" w:rsidRPr="00AD396F" w14:paraId="57787A03" w14:textId="77777777">
        <w:trPr>
          <w:trHeight w:val="902"/>
          <w:jc w:val="center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45F2" w14:textId="77777777" w:rsidR="008D4432" w:rsidRPr="00AD396F" w:rsidRDefault="008D4432" w:rsidP="00AD39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2251" w14:textId="2FC1525A" w:rsidR="008D4432" w:rsidRPr="00AD396F" w:rsidRDefault="00000000" w:rsidP="00AD39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管理机构或</w:t>
            </w:r>
            <w:r w:rsidR="009A5571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团队所获荣誉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4942" w14:textId="7385FC48" w:rsidR="008D4432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近三年知名机构发布的</w:t>
            </w:r>
            <w:r w:rsidR="009A5571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早期投资机构或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创业投资机构排名情况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1590" w14:textId="488BB09A" w:rsidR="008D4432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近三年内</w:t>
            </w:r>
            <w:r w:rsidR="009A5571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有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两年上榜清科、投中等行业主流</w:t>
            </w:r>
            <w:r w:rsidR="009A5571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平台发布的早期投资机构或创业投资机构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榜单的得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分；近三年内</w:t>
            </w:r>
            <w:r w:rsidR="009A5571"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有一年上榜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的得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分；没有上榜不得分。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EBB7" w14:textId="77777777" w:rsidR="008D4432" w:rsidRPr="00AD396F" w:rsidRDefault="00000000" w:rsidP="00AD396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570907" w:rsidRPr="00AD396F" w14:paraId="762EFCD8" w14:textId="77777777">
        <w:trPr>
          <w:trHeight w:val="91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B041" w14:textId="4116F2F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运营机制（</w:t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6F2C" w14:textId="2873D1C3" w:rsidR="00570907" w:rsidRPr="00AD396F" w:rsidRDefault="00570907" w:rsidP="0057090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内控体系情况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E8B8" w14:textId="7E42EC1E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评估管理机构基金管理机制、项目投资机制、投后管理机制、项目退出管理机制、风险管理机制、激励约束机制、财务管理机制等是否健全且科学合理。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8660" w14:textId="06FBFDF3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内控体系健全且科学合理的，得</w:t>
            </w:r>
            <w:r w:rsidR="00924F1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分；有部分缺失或科学性合理性一般的，得</w:t>
            </w:r>
            <w:r w:rsidR="00924F1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 w:rsidR="00924F1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-4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分；缺失较多且不尽科学合理的，得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0-</w:t>
            </w:r>
            <w:r w:rsidR="00924F1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FF2B" w14:textId="2A3ACD1B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570907" w:rsidRPr="00AD396F" w14:paraId="01BC0779" w14:textId="77777777">
        <w:trPr>
          <w:trHeight w:val="910"/>
          <w:jc w:val="center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9736" w14:textId="7777777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合作准备</w:t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br/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（</w:t>
            </w:r>
            <w:r w:rsidRPr="00AD396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25</w:t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CF75" w14:textId="77777777" w:rsidR="00570907" w:rsidRPr="00AD396F" w:rsidRDefault="00570907" w:rsidP="0057090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母基金出资撬动情况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100" w14:textId="77777777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母基金在子基金的出资比例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015E" w14:textId="5C7A9B4F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母基金在子基金的出资比例＞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4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0%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的，不得分。</w:t>
            </w:r>
          </w:p>
          <w:p w14:paraId="2A4E2A13" w14:textId="3495A796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子基金要求母基金出资比例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=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40%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的，得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4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分，出资比例≤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10%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的，得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分；中间部分线性计分（保留小数点后两位）。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D3DA" w14:textId="77777777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570907" w:rsidRPr="00AD396F" w14:paraId="0AE3F20B" w14:textId="77777777">
        <w:trPr>
          <w:trHeight w:val="1105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660E" w14:textId="7777777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EA4C" w14:textId="77777777" w:rsidR="00570907" w:rsidRPr="00AD396F" w:rsidRDefault="00570907" w:rsidP="0057090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基金已落实出资情况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53D4" w14:textId="2405EF83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管理机构募资准备情况，募资承诺率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=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承诺函认缴出资额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（基金总规模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-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母基金出资额）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CD58" w14:textId="6CD120BD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出具承诺函的募资承诺率＜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60%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不得分。出具承诺函的募资承诺率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=60%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分；出具承诺函的募资承诺率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=100%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分；中间部分线性计分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（保留小数点后两位）。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A74D" w14:textId="77777777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570907" w:rsidRPr="00AD396F" w14:paraId="5B113F3F" w14:textId="77777777">
        <w:trPr>
          <w:trHeight w:val="90"/>
          <w:jc w:val="center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44E5" w14:textId="7777777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E82B" w14:textId="77777777" w:rsidR="00570907" w:rsidRPr="00AD396F" w:rsidRDefault="00570907" w:rsidP="0057090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基金社会资本撬动情况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B7CD" w14:textId="3D266FB7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管理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机构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募集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社会资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本情况，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撬动比例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=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社会资本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承诺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认缴出资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额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基金总规模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。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社会资本指除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安徽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省市县三级财政资金、政府引导基金或母基金、地方国有独资企业以外的出资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F282" w14:textId="77777777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社会资本撬动比例＜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0%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的，不得分。</w:t>
            </w:r>
          </w:p>
          <w:p w14:paraId="173708D2" w14:textId="48FFC59A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社会资本撬动比例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=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10%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的，得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6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分，社会资本撬动比例≥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0%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的，得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分；中间部分线性计分（保留小数点后两位）。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0F7F" w14:textId="77777777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570907" w:rsidRPr="00AD396F" w14:paraId="766CA69C" w14:textId="77777777">
        <w:trPr>
          <w:trHeight w:val="1753"/>
          <w:jc w:val="center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C85D" w14:textId="7777777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投资策略</w:t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br/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（</w:t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 w:rsidRPr="00AD396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56F2" w14:textId="77777777" w:rsidR="00570907" w:rsidRPr="00AD396F" w:rsidRDefault="00570907" w:rsidP="0057090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基金项目储备情况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86D5" w14:textId="174C8861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管理机构为基金开展投资准备的储备项目数量、拟投金额和可落地性情况。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292" w14:textId="3AFA8022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优秀的，得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8-10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分；良好的，得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5-7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分；一般的，得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0-4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AB5C" w14:textId="77777777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570907" w:rsidRPr="00AD396F" w14:paraId="08CF4F2B" w14:textId="77777777">
        <w:trPr>
          <w:trHeight w:val="1800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A5BC" w14:textId="7777777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E8E6" w14:textId="7777777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组建方案及投资策略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A3F6" w14:textId="258B2065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管理机构申报基金组建方案是否完善、投资策略是否科学合理。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D721" w14:textId="38FF7C92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优秀的，得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15-20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分；良好的，得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10-14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分；一般的，得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0-9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分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E0C3" w14:textId="77777777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570907" w:rsidRPr="00AD396F" w14:paraId="25EFE8E4" w14:textId="77777777">
        <w:trPr>
          <w:trHeight w:val="543"/>
          <w:jc w:val="center"/>
        </w:trPr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CC30" w14:textId="7777777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FD51" w14:textId="7777777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570907" w:rsidRPr="00AD396F" w14:paraId="55C417A1" w14:textId="77777777">
        <w:trPr>
          <w:trHeight w:val="473"/>
          <w:tblHeader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62BD8" w14:textId="7777777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加分项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D066F" w14:textId="7777777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指标定义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CD206" w14:textId="7777777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评分标准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21A34" w14:textId="7777777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分数</w:t>
            </w:r>
          </w:p>
        </w:tc>
      </w:tr>
      <w:tr w:rsidR="00570907" w:rsidRPr="00AD396F" w14:paraId="177B7701" w14:textId="77777777">
        <w:trPr>
          <w:trHeight w:val="516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40D" w14:textId="77777777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承接国家大基金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6B63" w14:textId="77777777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子基金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中有国家大基金出资。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87AF" w14:textId="77777777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子基金在安徽省内注册，且有</w:t>
            </w: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国家大基金</w:t>
            </w:r>
            <w:r w:rsidRPr="00AD396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出资。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32CC" w14:textId="77777777" w:rsidR="00570907" w:rsidRPr="00AD396F" w:rsidRDefault="00570907" w:rsidP="0057090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570907" w:rsidRPr="00AD396F" w14:paraId="01E89D9C" w14:textId="77777777">
        <w:trPr>
          <w:trHeight w:val="543"/>
          <w:jc w:val="center"/>
        </w:trPr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325C" w14:textId="7777777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DAD3" w14:textId="77777777" w:rsidR="00570907" w:rsidRPr="00AD396F" w:rsidRDefault="00570907" w:rsidP="005709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AD396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</w:p>
        </w:tc>
      </w:tr>
    </w:tbl>
    <w:p w14:paraId="53F30BB0" w14:textId="77777777" w:rsidR="008D4432" w:rsidRDefault="008D4432"/>
    <w:sectPr w:rsidR="008D4432" w:rsidSect="00667EE6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160001" w:csb1="00000000"/>
  </w:font>
  <w:font w:name="仿宋_GB2312">
    <w:altName w:val="微软雅黑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lNmU1YmFmMjE3YWQ4YWFhNmI1NmExMWY2MDljOTEifQ=="/>
  </w:docVars>
  <w:rsids>
    <w:rsidRoot w:val="00D64BC4"/>
    <w:rsid w:val="00061047"/>
    <w:rsid w:val="00091EE5"/>
    <w:rsid w:val="000A4364"/>
    <w:rsid w:val="001500C0"/>
    <w:rsid w:val="0025737E"/>
    <w:rsid w:val="002758B7"/>
    <w:rsid w:val="002B5667"/>
    <w:rsid w:val="00361F97"/>
    <w:rsid w:val="003627CA"/>
    <w:rsid w:val="003C7F3E"/>
    <w:rsid w:val="003E0BEF"/>
    <w:rsid w:val="0047430F"/>
    <w:rsid w:val="00480B6C"/>
    <w:rsid w:val="004970CB"/>
    <w:rsid w:val="004B45C7"/>
    <w:rsid w:val="004E3C10"/>
    <w:rsid w:val="004E6413"/>
    <w:rsid w:val="004F3481"/>
    <w:rsid w:val="005145EB"/>
    <w:rsid w:val="00531267"/>
    <w:rsid w:val="00570907"/>
    <w:rsid w:val="005729E9"/>
    <w:rsid w:val="00642A7C"/>
    <w:rsid w:val="00667EE6"/>
    <w:rsid w:val="006A5FC1"/>
    <w:rsid w:val="006C1F96"/>
    <w:rsid w:val="006F47EE"/>
    <w:rsid w:val="00782303"/>
    <w:rsid w:val="007A6B96"/>
    <w:rsid w:val="007C246D"/>
    <w:rsid w:val="007C5CDD"/>
    <w:rsid w:val="00895F96"/>
    <w:rsid w:val="008B51DB"/>
    <w:rsid w:val="008D1517"/>
    <w:rsid w:val="008D4432"/>
    <w:rsid w:val="00924F16"/>
    <w:rsid w:val="00931D28"/>
    <w:rsid w:val="009525EC"/>
    <w:rsid w:val="00960818"/>
    <w:rsid w:val="0099137E"/>
    <w:rsid w:val="009975FB"/>
    <w:rsid w:val="009A5571"/>
    <w:rsid w:val="009D4054"/>
    <w:rsid w:val="00A02572"/>
    <w:rsid w:val="00A44867"/>
    <w:rsid w:val="00A517EC"/>
    <w:rsid w:val="00AA2956"/>
    <w:rsid w:val="00AA7AA9"/>
    <w:rsid w:val="00AB7352"/>
    <w:rsid w:val="00AD03C5"/>
    <w:rsid w:val="00AD396F"/>
    <w:rsid w:val="00B1149A"/>
    <w:rsid w:val="00B17F59"/>
    <w:rsid w:val="00B26797"/>
    <w:rsid w:val="00B36E60"/>
    <w:rsid w:val="00B505CC"/>
    <w:rsid w:val="00B51CCA"/>
    <w:rsid w:val="00B62AA5"/>
    <w:rsid w:val="00B73E78"/>
    <w:rsid w:val="00BC51E1"/>
    <w:rsid w:val="00BC5211"/>
    <w:rsid w:val="00CA50F4"/>
    <w:rsid w:val="00CC40C1"/>
    <w:rsid w:val="00CD0455"/>
    <w:rsid w:val="00D56D4B"/>
    <w:rsid w:val="00D64BC4"/>
    <w:rsid w:val="00DC5423"/>
    <w:rsid w:val="00DD2F6B"/>
    <w:rsid w:val="00E0095F"/>
    <w:rsid w:val="00EB3F8F"/>
    <w:rsid w:val="00EB5761"/>
    <w:rsid w:val="00EC15C7"/>
    <w:rsid w:val="00ED5ECE"/>
    <w:rsid w:val="00F069FF"/>
    <w:rsid w:val="00F343ED"/>
    <w:rsid w:val="00FC738B"/>
    <w:rsid w:val="0BA5562F"/>
    <w:rsid w:val="619B3254"/>
    <w:rsid w:val="67A1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F3430"/>
  <w15:docId w15:val="{DC50401A-9E1A-844D-A1FB-F19A405C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392BD0-A3D2-734A-909A-FCA2E36A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 董</dc:creator>
  <cp:lastModifiedBy>越 董</cp:lastModifiedBy>
  <cp:revision>2</cp:revision>
  <dcterms:created xsi:type="dcterms:W3CDTF">2023-03-16T10:11:00Z</dcterms:created>
  <dcterms:modified xsi:type="dcterms:W3CDTF">2023-03-16T10:11:00Z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15C8412D22CD4E75B7E33B7C261CEAA4</vt:lpwstr>
  </property>
</Properties>
</file>